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5" w:rsidRPr="00582D85" w:rsidRDefault="00582D85" w:rsidP="00582D85">
      <w:pPr>
        <w:spacing w:line="5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82D85">
        <w:rPr>
          <w:rFonts w:ascii="华文中宋" w:eastAsia="华文中宋" w:hAnsi="华文中宋" w:hint="eastAsia"/>
          <w:sz w:val="44"/>
          <w:szCs w:val="44"/>
        </w:rPr>
        <w:t>北京市社会科学基金项目</w:t>
      </w:r>
    </w:p>
    <w:p w:rsidR="00582D85" w:rsidRPr="00582D85" w:rsidRDefault="00582D85" w:rsidP="00582D85">
      <w:pPr>
        <w:spacing w:line="5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bookmarkStart w:id="0" w:name="_GoBack"/>
      <w:r w:rsidRPr="00582D85">
        <w:rPr>
          <w:rFonts w:ascii="华文中宋" w:eastAsia="华文中宋" w:hAnsi="华文中宋" w:hint="eastAsia"/>
          <w:sz w:val="44"/>
          <w:szCs w:val="44"/>
        </w:rPr>
        <w:t>成果文库管理细则（试行）</w:t>
      </w:r>
      <w:bookmarkEnd w:id="0"/>
    </w:p>
    <w:p w:rsidR="00582D85" w:rsidRPr="00582D85" w:rsidRDefault="00582D85" w:rsidP="00582D85">
      <w:pPr>
        <w:jc w:val="center"/>
        <w:rPr>
          <w:rFonts w:ascii="仿宋" w:eastAsia="仿宋" w:hAnsi="仿宋"/>
          <w:sz w:val="32"/>
          <w:szCs w:val="32"/>
        </w:rPr>
      </w:pPr>
    </w:p>
    <w:p w:rsidR="00582D85" w:rsidRPr="00582D85" w:rsidRDefault="00582D85" w:rsidP="00582D85">
      <w:pPr>
        <w:rPr>
          <w:rFonts w:ascii="仿宋" w:eastAsia="仿宋" w:hAnsi="仿宋"/>
          <w:sz w:val="32"/>
          <w:szCs w:val="32"/>
        </w:rPr>
      </w:pP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为集中推出北京市社会科学基金项目优秀研究成果，充分发 挥北京市社会科学基金项目的引领示范作用，推动学科体系、学术 观点、科研方法创新，特设立北京市社会科学基金项目成果文库（以 下简称成果文库），并制定本细则。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第一条</w:t>
      </w:r>
      <w:r w:rsidRPr="00582D85">
        <w:rPr>
          <w:rFonts w:ascii="仿宋" w:eastAsia="仿宋" w:hAnsi="仿宋" w:hint="eastAsia"/>
          <w:sz w:val="32"/>
          <w:szCs w:val="32"/>
        </w:rPr>
        <w:tab/>
        <w:t>申报成果须为北京市社会科学基金项目最终研究成 果，成果文库坚持公开申报、公平竞争、专家评审、择优出版的原则。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第二条</w:t>
      </w:r>
      <w:r w:rsidRPr="00582D85">
        <w:rPr>
          <w:rFonts w:ascii="仿宋" w:eastAsia="仿宋" w:hAnsi="仿宋" w:hint="eastAsia"/>
          <w:sz w:val="32"/>
          <w:szCs w:val="32"/>
        </w:rPr>
        <w:tab/>
        <w:t>申报条件：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1. 坚持正确的政治方向 ；具有前沿性、开拓性、创新性，体现较高的学术研究水准；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2. 申报成果为已经完成且尚未出版的中文学术专著、专题论文 集或研究报告。教材、译著、论文、工具书、资料汇编、普及性读物、 软件等其他成果形式不予受理；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3. 经专家鉴定获得良好及以上等级；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4. 成果字数不少于 20 万字，最多不超过 80 万字。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第三条</w:t>
      </w:r>
      <w:r w:rsidRPr="00582D85">
        <w:rPr>
          <w:rFonts w:ascii="仿宋" w:eastAsia="仿宋" w:hAnsi="仿宋" w:hint="eastAsia"/>
          <w:sz w:val="32"/>
          <w:szCs w:val="32"/>
        </w:rPr>
        <w:tab/>
        <w:t>成果文库每年组织申报一次。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第四条</w:t>
      </w:r>
      <w:r w:rsidRPr="00582D85">
        <w:rPr>
          <w:rFonts w:ascii="仿宋" w:eastAsia="仿宋" w:hAnsi="仿宋" w:hint="eastAsia"/>
          <w:sz w:val="32"/>
          <w:szCs w:val="32"/>
        </w:rPr>
        <w:tab/>
        <w:t>市社科规划办对申报成果进行初审，对符合条件的成果组织专家评审。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lastRenderedPageBreak/>
        <w:t>第五条</w:t>
      </w:r>
      <w:r w:rsidRPr="00582D85">
        <w:rPr>
          <w:rFonts w:ascii="仿宋" w:eastAsia="仿宋" w:hAnsi="仿宋" w:hint="eastAsia"/>
          <w:sz w:val="32"/>
          <w:szCs w:val="32"/>
        </w:rPr>
        <w:tab/>
        <w:t>市社科规划办对入选成果文库的结果进行公示。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第六条</w:t>
      </w:r>
      <w:r w:rsidRPr="00582D85">
        <w:rPr>
          <w:rFonts w:ascii="仿宋" w:eastAsia="仿宋" w:hAnsi="仿宋" w:hint="eastAsia"/>
          <w:sz w:val="32"/>
          <w:szCs w:val="32"/>
        </w:rPr>
        <w:tab/>
        <w:t>入选成果申报人须在规定时间内根据专家意见修改成果。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第七条</w:t>
      </w:r>
      <w:r w:rsidRPr="00582D85">
        <w:rPr>
          <w:rFonts w:ascii="仿宋" w:eastAsia="仿宋" w:hAnsi="仿宋" w:hint="eastAsia"/>
          <w:sz w:val="32"/>
          <w:szCs w:val="32"/>
        </w:rPr>
        <w:tab/>
        <w:t>成果文库出版：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1. 所有入选成果文库的成果均由市社科规划办指定出版社统一出版；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 xml:space="preserve">2. 每项成果根据字数给予出版社一定出版补贴，一般每 10 万 字补贴不超过 2.5 万元。对重大集成类等出版费用较高的成果可酌 </w:t>
      </w:r>
      <w:proofErr w:type="gramStart"/>
      <w:r w:rsidRPr="00582D85">
        <w:rPr>
          <w:rFonts w:ascii="仿宋" w:eastAsia="仿宋" w:hAnsi="仿宋" w:hint="eastAsia"/>
          <w:sz w:val="32"/>
          <w:szCs w:val="32"/>
        </w:rPr>
        <w:t>情增加</w:t>
      </w:r>
      <w:proofErr w:type="gramEnd"/>
      <w:r w:rsidRPr="00582D85">
        <w:rPr>
          <w:rFonts w:ascii="仿宋" w:eastAsia="仿宋" w:hAnsi="仿宋" w:hint="eastAsia"/>
          <w:sz w:val="32"/>
          <w:szCs w:val="32"/>
        </w:rPr>
        <w:t>补贴额度；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3. 成果文库统一标识、统一规格、统一版式、统一印刷；</w:t>
      </w:r>
    </w:p>
    <w:p w:rsidR="00582D85" w:rsidRPr="00582D85" w:rsidRDefault="00582D85" w:rsidP="00582D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4. 成果正式出版后，由市社科规划办向项目负责人颁发入选成 果文库证书。</w:t>
      </w:r>
    </w:p>
    <w:p w:rsidR="00582D85" w:rsidRPr="00582D85" w:rsidRDefault="00582D85" w:rsidP="00582D8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82D85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第八条</w:t>
      </w:r>
      <w:r w:rsidRPr="00582D85">
        <w:rPr>
          <w:rFonts w:ascii="仿宋" w:eastAsia="仿宋" w:hAnsi="仿宋" w:hint="eastAsia"/>
          <w:sz w:val="32"/>
          <w:szCs w:val="32"/>
        </w:rPr>
        <w:tab/>
        <w:t>市社科规划办严格执行北京市有关财务制度，加强 成果文库出版资金的管理。</w:t>
      </w:r>
    </w:p>
    <w:p w:rsidR="00407F4D" w:rsidRPr="00582D85" w:rsidRDefault="00582D85" w:rsidP="00582D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D85">
        <w:rPr>
          <w:rFonts w:ascii="仿宋" w:eastAsia="仿宋" w:hAnsi="仿宋" w:hint="eastAsia"/>
          <w:sz w:val="32"/>
          <w:szCs w:val="32"/>
        </w:rPr>
        <w:t>本细则自发布之日起试行。</w:t>
      </w:r>
    </w:p>
    <w:sectPr w:rsidR="00407F4D" w:rsidRPr="0058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5"/>
    <w:rsid w:val="00407F4D"/>
    <w:rsid w:val="005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2016-07-25T03:42:00Z</dcterms:created>
  <dcterms:modified xsi:type="dcterms:W3CDTF">2016-07-25T03:44:00Z</dcterms:modified>
</cp:coreProperties>
</file>