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E8" w:rsidRDefault="00CF2AE8" w:rsidP="00FB0185">
      <w:pPr>
        <w:pStyle w:val="2"/>
        <w:tabs>
          <w:tab w:val="left" w:pos="709"/>
        </w:tabs>
        <w:spacing w:before="0" w:after="0" w:line="240" w:lineRule="atLeast"/>
        <w:jc w:val="center"/>
        <w:rPr>
          <w:rFonts w:ascii="黑体" w:hAnsi="宋体" w:hint="eastAsia"/>
          <w:color w:val="000000"/>
          <w:sz w:val="30"/>
          <w:szCs w:val="30"/>
        </w:rPr>
      </w:pPr>
      <w:bookmarkStart w:id="0" w:name="_Toc344214694"/>
    </w:p>
    <w:p w:rsidR="00FB0185" w:rsidRPr="00B8314E" w:rsidRDefault="00FB0185" w:rsidP="00FB0185">
      <w:pPr>
        <w:pStyle w:val="2"/>
        <w:tabs>
          <w:tab w:val="left" w:pos="709"/>
        </w:tabs>
        <w:spacing w:before="0" w:after="0" w:line="240" w:lineRule="atLeast"/>
        <w:jc w:val="center"/>
        <w:rPr>
          <w:rFonts w:ascii="黑体" w:hAnsi="宋体"/>
          <w:color w:val="000000"/>
          <w:sz w:val="30"/>
          <w:szCs w:val="30"/>
        </w:rPr>
      </w:pPr>
      <w:r w:rsidRPr="002156B2">
        <w:rPr>
          <w:rFonts w:ascii="黑体" w:hAnsi="宋体"/>
          <w:color w:val="000000"/>
          <w:sz w:val="30"/>
          <w:szCs w:val="30"/>
        </w:rPr>
        <w:t>北京能源发展研究基地聘任人员考核办法</w:t>
      </w:r>
      <w:bookmarkEnd w:id="0"/>
      <w:r>
        <w:rPr>
          <w:rFonts w:ascii="黑体" w:hAnsi="宋体" w:hint="eastAsia"/>
          <w:color w:val="000000"/>
          <w:sz w:val="30"/>
          <w:szCs w:val="30"/>
        </w:rPr>
        <w:t>（修订）</w:t>
      </w:r>
    </w:p>
    <w:p w:rsidR="00FB0185" w:rsidRDefault="00FB0185" w:rsidP="00FB0185">
      <w:pPr>
        <w:spacing w:line="400" w:lineRule="exact"/>
        <w:ind w:firstLineChars="200" w:firstLine="480"/>
        <w:rPr>
          <w:rFonts w:ascii="宋体" w:hAnsi="宋体" w:hint="eastAsia"/>
          <w:sz w:val="24"/>
        </w:rPr>
      </w:pPr>
    </w:p>
    <w:p w:rsidR="00CF2AE8" w:rsidRPr="005A5C4B" w:rsidRDefault="00CF2AE8" w:rsidP="00FB0185">
      <w:pPr>
        <w:spacing w:line="400" w:lineRule="exact"/>
        <w:ind w:firstLineChars="200" w:firstLine="480"/>
        <w:rPr>
          <w:rFonts w:ascii="宋体" w:hAnsi="宋体"/>
          <w:sz w:val="24"/>
        </w:rPr>
      </w:pPr>
    </w:p>
    <w:p w:rsidR="00FB0185" w:rsidRDefault="00FB0185" w:rsidP="00FB0185">
      <w:pPr>
        <w:spacing w:line="400" w:lineRule="exact"/>
        <w:ind w:firstLineChars="200" w:firstLine="480"/>
        <w:rPr>
          <w:rFonts w:ascii="宋体" w:hAnsi="宋体"/>
          <w:sz w:val="24"/>
        </w:rPr>
      </w:pPr>
      <w:r w:rsidRPr="005A5C4B">
        <w:rPr>
          <w:rFonts w:ascii="宋体" w:hAnsi="宋体"/>
          <w:sz w:val="24"/>
        </w:rPr>
        <w:t>为了不断提高基地的人员素质和学术水平，确保将</w:t>
      </w:r>
      <w:r>
        <w:rPr>
          <w:rFonts w:ascii="宋体" w:hAnsi="宋体"/>
          <w:sz w:val="24"/>
        </w:rPr>
        <w:t>北京能源发展研究基地建设成为国内</w:t>
      </w:r>
      <w:r w:rsidRPr="005A5C4B">
        <w:rPr>
          <w:rFonts w:ascii="宋体" w:hAnsi="宋体"/>
          <w:sz w:val="24"/>
        </w:rPr>
        <w:t>外本学科领域学术研究中心、科研中心、信息交流中心，早日成为</w:t>
      </w:r>
      <w:r>
        <w:rPr>
          <w:rFonts w:ascii="宋体" w:hAnsi="宋体" w:hint="eastAsia"/>
          <w:sz w:val="24"/>
        </w:rPr>
        <w:t>具有学术原创力和特色竞争力的能源智库</w:t>
      </w:r>
      <w:r w:rsidRPr="005A5C4B">
        <w:rPr>
          <w:rFonts w:ascii="宋体" w:hAnsi="宋体"/>
          <w:sz w:val="24"/>
        </w:rPr>
        <w:t>，特制定基地</w:t>
      </w:r>
      <w:r>
        <w:rPr>
          <w:rFonts w:ascii="宋体" w:hAnsi="宋体" w:hint="eastAsia"/>
          <w:sz w:val="24"/>
        </w:rPr>
        <w:t>聘任人员考核</w:t>
      </w:r>
      <w:r w:rsidRPr="005A5C4B">
        <w:rPr>
          <w:rFonts w:ascii="宋体" w:hAnsi="宋体"/>
          <w:sz w:val="24"/>
        </w:rPr>
        <w:t>办法。</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第一条  凡应聘本基地的工作人员</w:t>
      </w:r>
      <w:r>
        <w:rPr>
          <w:rFonts w:ascii="宋体" w:hAnsi="宋体" w:hint="eastAsia"/>
          <w:sz w:val="24"/>
        </w:rPr>
        <w:t>，</w:t>
      </w:r>
      <w:r w:rsidRPr="005A5C4B">
        <w:rPr>
          <w:rFonts w:ascii="宋体" w:hAnsi="宋体"/>
          <w:sz w:val="24"/>
        </w:rPr>
        <w:t>必须具备与研究基地功能相适应的思想和业务水平，符合华北电力大学对研究基地工作人员的要求。</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第二条  所有应聘人员，应遵守国家法律法规以及学校的规章制度和纪律，服从基地的领导，保证完成分配的基本科研工作量。如到外地和国外讲学、访问，应按照有关规定办理有关手续。</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第三条  考核基地聘任人员的主要指标包括聘任合同中规定的科研工作量和已经取得的工作成果。</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 xml:space="preserve">第四条  </w:t>
      </w:r>
      <w:r w:rsidRPr="005A5C4B">
        <w:rPr>
          <w:rFonts w:ascii="宋体" w:hAnsi="宋体" w:hint="eastAsia"/>
          <w:sz w:val="24"/>
        </w:rPr>
        <w:t>研究员</w:t>
      </w:r>
      <w:r w:rsidRPr="005A5C4B">
        <w:rPr>
          <w:rFonts w:ascii="宋体" w:hAnsi="宋体"/>
          <w:sz w:val="24"/>
        </w:rPr>
        <w:t>在聘期内至少争取到一项经费为5万元以上的科研课题，每年在本研究领域的主要学术刊物上发表6篇以上有北京能源发展研究基地署名的论文；副</w:t>
      </w:r>
      <w:r w:rsidRPr="005A5C4B">
        <w:rPr>
          <w:rFonts w:ascii="宋体" w:hAnsi="宋体" w:hint="eastAsia"/>
          <w:sz w:val="24"/>
        </w:rPr>
        <w:t>研究员</w:t>
      </w:r>
      <w:r w:rsidRPr="005A5C4B">
        <w:rPr>
          <w:rFonts w:ascii="宋体" w:hAnsi="宋体"/>
          <w:sz w:val="24"/>
        </w:rPr>
        <w:t>在聘期内至少争取到一项经费3万元以上的科研课题；每年在本研究领域的主要学术刊物上发表5篇以上有北京能源发展研究基地署名的论文；</w:t>
      </w:r>
      <w:r w:rsidRPr="005A5C4B">
        <w:rPr>
          <w:rFonts w:ascii="宋体" w:hAnsi="宋体" w:hint="eastAsia"/>
          <w:sz w:val="24"/>
        </w:rPr>
        <w:t>助理研究员</w:t>
      </w:r>
      <w:r w:rsidRPr="005A5C4B">
        <w:rPr>
          <w:rFonts w:ascii="宋体" w:hAnsi="宋体"/>
          <w:sz w:val="24"/>
        </w:rPr>
        <w:t>在聘期内至少争取到一项经费l万元以上的科研课题，每年在本研究领域的主要学术刊物上发表3篇以上有北京能源发展研究基地署名的论文。鉴于科研成果的公开发表需要一定的周期，在研究人员的年岗位津贴和业绩津贴中留出四分之一即三个月的津贴待研究成果出来后再补发给受聘人员。</w:t>
      </w:r>
    </w:p>
    <w:p w:rsidR="00FB0185" w:rsidRPr="005A5C4B" w:rsidRDefault="00FB0185" w:rsidP="00FB0185">
      <w:pPr>
        <w:spacing w:line="400" w:lineRule="exact"/>
        <w:ind w:firstLineChars="200" w:firstLine="480"/>
        <w:rPr>
          <w:rFonts w:ascii="宋体" w:hAnsi="宋体"/>
          <w:sz w:val="24"/>
        </w:rPr>
      </w:pPr>
      <w:r w:rsidRPr="005A5C4B">
        <w:rPr>
          <w:rFonts w:ascii="宋体" w:hAnsi="宋体" w:hint="eastAsia"/>
          <w:sz w:val="24"/>
        </w:rPr>
        <w:t>研究人员每双月报送的最新研究信息</w:t>
      </w:r>
      <w:r>
        <w:rPr>
          <w:rFonts w:ascii="宋体" w:hAnsi="宋体" w:hint="eastAsia"/>
          <w:sz w:val="24"/>
        </w:rPr>
        <w:t>，</w:t>
      </w:r>
      <w:r w:rsidRPr="005A5C4B">
        <w:rPr>
          <w:rFonts w:ascii="宋体" w:hAnsi="宋体" w:hint="eastAsia"/>
          <w:sz w:val="24"/>
        </w:rPr>
        <w:t>每年有两期不报者，扣发2个月岗位津贴，超过两期者，扣发全年岗位津贴的一半。</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第五条  对经考核不合格或不适宜在基地搞研究工作的原有人员：先给予一年的留用期，留用期间半数发放科研津贴；对留用期满仍不合格的，予以解聘。</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w:t>
      </w:r>
      <w:r w:rsidR="00CF2AE8">
        <w:rPr>
          <w:rFonts w:ascii="宋体" w:hAnsi="宋体" w:hint="eastAsia"/>
          <w:sz w:val="24"/>
        </w:rPr>
        <w:t>六</w:t>
      </w:r>
      <w:r w:rsidRPr="005A5C4B">
        <w:rPr>
          <w:rFonts w:ascii="宋体" w:hAnsi="宋体"/>
          <w:sz w:val="24"/>
        </w:rPr>
        <w:t>条  考核方法是先由本人自己考核，填写有关表格，报送有关成果原件或复印件；然后由本</w:t>
      </w:r>
      <w:r>
        <w:rPr>
          <w:rFonts w:ascii="宋体" w:hAnsi="宋体" w:hint="eastAsia"/>
          <w:sz w:val="24"/>
        </w:rPr>
        <w:t>基地</w:t>
      </w:r>
      <w:r w:rsidRPr="005A5C4B">
        <w:rPr>
          <w:rFonts w:ascii="宋体" w:hAnsi="宋体"/>
          <w:sz w:val="24"/>
        </w:rPr>
        <w:t>学术委员会审查，提出考核建议，由基地主任最后作出考核决定。</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第七条  经考核超额完成规定的工作量或任务指标的，根据情况分别给予精神和物资奖励。</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t>经考核，对没有完成工作量或任务指标的，根据其未完成的工作任务指标，分别采取如下措施：</w:t>
      </w:r>
    </w:p>
    <w:p w:rsidR="00FB0185" w:rsidRPr="005A5C4B" w:rsidRDefault="00FB0185" w:rsidP="00FB0185">
      <w:pPr>
        <w:spacing w:line="400" w:lineRule="exact"/>
        <w:ind w:firstLineChars="200" w:firstLine="480"/>
        <w:rPr>
          <w:rFonts w:ascii="宋体" w:hAnsi="宋体"/>
          <w:sz w:val="24"/>
        </w:rPr>
      </w:pPr>
      <w:r w:rsidRPr="005A5C4B">
        <w:rPr>
          <w:rFonts w:ascii="宋体" w:hAnsi="宋体"/>
          <w:sz w:val="24"/>
        </w:rPr>
        <w:lastRenderedPageBreak/>
        <w:t>在合同期满前，发现受聘人不认真工作、严重失职时，可少发或扣发岗位津贴和业绩津贴直至提前解聘；</w:t>
      </w:r>
    </w:p>
    <w:p w:rsidR="00FB0185" w:rsidRDefault="00FB0185" w:rsidP="00FB0185">
      <w:pPr>
        <w:spacing w:line="400" w:lineRule="exact"/>
        <w:ind w:firstLineChars="200" w:firstLine="480"/>
        <w:rPr>
          <w:rFonts w:ascii="宋体" w:hAnsi="宋体"/>
          <w:sz w:val="24"/>
        </w:rPr>
      </w:pPr>
      <w:r w:rsidRPr="005A5C4B">
        <w:rPr>
          <w:rFonts w:ascii="宋体" w:hAnsi="宋体"/>
          <w:sz w:val="24"/>
        </w:rPr>
        <w:t>在合同期满时，少发或不发预留的三个月岗位津贴和业绩津贴。</w:t>
      </w:r>
    </w:p>
    <w:p w:rsidR="00CA052D" w:rsidRDefault="00CF2AE8" w:rsidP="00FB0185">
      <w:r>
        <w:rPr>
          <w:rFonts w:ascii="宋体" w:hAnsi="宋体" w:hint="eastAsia"/>
          <w:sz w:val="24"/>
        </w:rPr>
        <w:t xml:space="preserve">    </w:t>
      </w:r>
      <w:r w:rsidR="00FB0185">
        <w:rPr>
          <w:rFonts w:ascii="宋体" w:hAnsi="宋体" w:hint="eastAsia"/>
          <w:sz w:val="24"/>
        </w:rPr>
        <w:t xml:space="preserve">第八条  </w:t>
      </w:r>
      <w:r w:rsidR="00FB0185" w:rsidRPr="00587FFE">
        <w:rPr>
          <w:rFonts w:ascii="宋体" w:hAnsi="宋体"/>
          <w:color w:val="000000"/>
          <w:sz w:val="24"/>
        </w:rPr>
        <w:t>本办法自20</w:t>
      </w:r>
      <w:r w:rsidR="00FB0185">
        <w:rPr>
          <w:rFonts w:ascii="宋体" w:hAnsi="宋体" w:hint="eastAsia"/>
          <w:color w:val="000000"/>
          <w:sz w:val="24"/>
        </w:rPr>
        <w:t>13</w:t>
      </w:r>
      <w:r w:rsidR="00FB0185" w:rsidRPr="00587FFE">
        <w:rPr>
          <w:rFonts w:ascii="宋体" w:hAnsi="宋体"/>
          <w:color w:val="000000"/>
          <w:sz w:val="24"/>
        </w:rPr>
        <w:t>年</w:t>
      </w:r>
      <w:r w:rsidR="00FB0185" w:rsidRPr="00587FFE">
        <w:rPr>
          <w:rFonts w:ascii="宋体" w:hAnsi="宋体" w:hint="eastAsia"/>
          <w:color w:val="000000"/>
          <w:sz w:val="24"/>
        </w:rPr>
        <w:t>2</w:t>
      </w:r>
      <w:r w:rsidR="00FB0185" w:rsidRPr="00587FFE">
        <w:rPr>
          <w:rFonts w:ascii="宋体" w:hAnsi="宋体"/>
          <w:color w:val="000000"/>
          <w:sz w:val="24"/>
        </w:rPr>
        <w:t>月1日起实施。</w:t>
      </w:r>
    </w:p>
    <w:sectPr w:rsidR="00CA052D"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0185"/>
    <w:rsid w:val="00AE5C1E"/>
    <w:rsid w:val="00CA052D"/>
    <w:rsid w:val="00CF2AE8"/>
    <w:rsid w:val="00FB0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5"/>
    <w:pPr>
      <w:widowControl w:val="0"/>
      <w:jc w:val="both"/>
    </w:pPr>
    <w:rPr>
      <w:rFonts w:ascii="Times New Roman" w:eastAsia="宋体" w:hAnsi="Times New Roman" w:cs="Times New Roman"/>
      <w:szCs w:val="24"/>
    </w:rPr>
  </w:style>
  <w:style w:type="paragraph" w:styleId="2">
    <w:name w:val="heading 2"/>
    <w:basedOn w:val="a"/>
    <w:next w:val="a"/>
    <w:link w:val="2Char"/>
    <w:qFormat/>
    <w:rsid w:val="00FB018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0185"/>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835</Characters>
  <Application>Microsoft Office Word</Application>
  <DocSecurity>0</DocSecurity>
  <Lines>6</Lines>
  <Paragraphs>1</Paragraphs>
  <ScaleCrop>false</ScaleCrop>
  <Company>Hewlett-Packard Company</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4</cp:revision>
  <dcterms:created xsi:type="dcterms:W3CDTF">2016-11-30T09:51:00Z</dcterms:created>
  <dcterms:modified xsi:type="dcterms:W3CDTF">2016-12-01T05:58:00Z</dcterms:modified>
</cp:coreProperties>
</file>